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9FE3AF" w14:textId="77777777" w:rsidR="00E0289E" w:rsidRDefault="00E0289E" w:rsidP="0010786A">
      <w:pPr>
        <w:spacing w:line="480" w:lineRule="auto"/>
        <w:jc w:val="center"/>
        <w:rPr>
          <w:rFonts w:ascii="Times New Roman" w:hAnsi="Times New Roman" w:cs="Times New Roman"/>
          <w:b/>
          <w:bCs/>
          <w:sz w:val="24"/>
          <w:szCs w:val="24"/>
        </w:rPr>
      </w:pPr>
    </w:p>
    <w:p w14:paraId="3353F037" w14:textId="77777777" w:rsidR="00E0289E" w:rsidRDefault="00E0289E" w:rsidP="0010786A">
      <w:pPr>
        <w:spacing w:line="480" w:lineRule="auto"/>
        <w:jc w:val="center"/>
        <w:rPr>
          <w:rFonts w:ascii="Times New Roman" w:hAnsi="Times New Roman" w:cs="Times New Roman"/>
          <w:b/>
          <w:bCs/>
          <w:sz w:val="24"/>
          <w:szCs w:val="24"/>
        </w:rPr>
      </w:pPr>
    </w:p>
    <w:p w14:paraId="679F1D3C" w14:textId="77777777" w:rsidR="00E0289E" w:rsidRDefault="00E0289E" w:rsidP="0010786A">
      <w:pPr>
        <w:spacing w:line="480" w:lineRule="auto"/>
        <w:jc w:val="center"/>
        <w:rPr>
          <w:rFonts w:ascii="Times New Roman" w:hAnsi="Times New Roman" w:cs="Times New Roman"/>
          <w:b/>
          <w:bCs/>
          <w:sz w:val="24"/>
          <w:szCs w:val="24"/>
        </w:rPr>
      </w:pPr>
    </w:p>
    <w:p w14:paraId="2C4BA5BA" w14:textId="77777777" w:rsidR="00E0289E" w:rsidRDefault="00E0289E" w:rsidP="0010786A">
      <w:pPr>
        <w:spacing w:line="480" w:lineRule="auto"/>
        <w:jc w:val="center"/>
        <w:rPr>
          <w:rFonts w:ascii="Times New Roman" w:hAnsi="Times New Roman" w:cs="Times New Roman"/>
          <w:b/>
          <w:bCs/>
          <w:sz w:val="24"/>
          <w:szCs w:val="24"/>
        </w:rPr>
      </w:pPr>
    </w:p>
    <w:p w14:paraId="3CBEF068" w14:textId="77777777" w:rsidR="00E0289E" w:rsidRDefault="00E0289E" w:rsidP="0010786A">
      <w:pPr>
        <w:spacing w:line="480" w:lineRule="auto"/>
        <w:jc w:val="center"/>
        <w:rPr>
          <w:rFonts w:ascii="Times New Roman" w:hAnsi="Times New Roman" w:cs="Times New Roman"/>
          <w:b/>
          <w:bCs/>
          <w:sz w:val="24"/>
          <w:szCs w:val="24"/>
        </w:rPr>
      </w:pPr>
    </w:p>
    <w:p w14:paraId="6669644B" w14:textId="77777777" w:rsidR="00E0289E" w:rsidRDefault="00E0289E" w:rsidP="0010786A">
      <w:pPr>
        <w:spacing w:line="480" w:lineRule="auto"/>
        <w:jc w:val="center"/>
        <w:rPr>
          <w:rFonts w:ascii="Times New Roman" w:hAnsi="Times New Roman" w:cs="Times New Roman"/>
          <w:b/>
          <w:bCs/>
          <w:sz w:val="24"/>
          <w:szCs w:val="24"/>
        </w:rPr>
      </w:pPr>
    </w:p>
    <w:p w14:paraId="49D1754B" w14:textId="0419A206" w:rsidR="00E0289E" w:rsidRPr="006A2757" w:rsidRDefault="00E0289E" w:rsidP="0010786A">
      <w:pPr>
        <w:spacing w:line="480" w:lineRule="auto"/>
        <w:jc w:val="center"/>
        <w:rPr>
          <w:rFonts w:ascii="Times New Roman" w:hAnsi="Times New Roman" w:cs="Times New Roman"/>
          <w:b/>
          <w:bCs/>
          <w:sz w:val="24"/>
          <w:szCs w:val="24"/>
        </w:rPr>
      </w:pPr>
      <w:r w:rsidRPr="006A2757">
        <w:rPr>
          <w:rFonts w:ascii="Times New Roman" w:hAnsi="Times New Roman" w:cs="Times New Roman"/>
          <w:b/>
          <w:bCs/>
          <w:sz w:val="24"/>
          <w:szCs w:val="24"/>
        </w:rPr>
        <w:t>Mass Communication Theories – A</w:t>
      </w:r>
      <w:r>
        <w:rPr>
          <w:rFonts w:ascii="Times New Roman" w:hAnsi="Times New Roman" w:cs="Times New Roman"/>
          <w:b/>
          <w:bCs/>
          <w:sz w:val="24"/>
          <w:szCs w:val="24"/>
        </w:rPr>
        <w:t>g</w:t>
      </w:r>
      <w:r w:rsidRPr="006A2757">
        <w:rPr>
          <w:rFonts w:ascii="Times New Roman" w:hAnsi="Times New Roman" w:cs="Times New Roman"/>
          <w:b/>
          <w:bCs/>
          <w:sz w:val="24"/>
          <w:szCs w:val="24"/>
        </w:rPr>
        <w:t>enda Setting Theory</w:t>
      </w:r>
    </w:p>
    <w:p w14:paraId="14FCD5EA" w14:textId="0897B273" w:rsidR="00E0289E" w:rsidRDefault="00E0289E" w:rsidP="0010786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3EA58E17" w14:textId="6DE9A4DF" w:rsidR="00E0289E" w:rsidRDefault="00E0289E" w:rsidP="001078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D3881F4" w14:textId="30CB01D1" w:rsidR="00486678" w:rsidRDefault="00486678" w:rsidP="0010786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 &amp; Name</w:t>
      </w:r>
    </w:p>
    <w:p w14:paraId="3766EF1B" w14:textId="2463A32C" w:rsidR="00E0289E" w:rsidRDefault="00E0289E" w:rsidP="0010786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1D77A441" w14:textId="0B7EB674" w:rsidR="00E0289E" w:rsidRPr="00E0289E" w:rsidRDefault="00E0289E" w:rsidP="0010786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CAB127D" w14:textId="77777777" w:rsidR="00E0289E" w:rsidRDefault="00E0289E" w:rsidP="0010786A">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867AA5A" w14:textId="43039D01" w:rsidR="006A2757" w:rsidRPr="006A2757" w:rsidRDefault="006A2757" w:rsidP="0010786A">
      <w:pPr>
        <w:spacing w:line="480" w:lineRule="auto"/>
        <w:jc w:val="center"/>
        <w:rPr>
          <w:rFonts w:ascii="Times New Roman" w:hAnsi="Times New Roman" w:cs="Times New Roman"/>
          <w:b/>
          <w:bCs/>
          <w:sz w:val="24"/>
          <w:szCs w:val="24"/>
        </w:rPr>
      </w:pPr>
      <w:r w:rsidRPr="006A2757">
        <w:rPr>
          <w:rFonts w:ascii="Times New Roman" w:hAnsi="Times New Roman" w:cs="Times New Roman"/>
          <w:b/>
          <w:bCs/>
          <w:sz w:val="24"/>
          <w:szCs w:val="24"/>
        </w:rPr>
        <w:lastRenderedPageBreak/>
        <w:t>Mass Communication Theories – A</w:t>
      </w:r>
      <w:r w:rsidR="0032013E">
        <w:rPr>
          <w:rFonts w:ascii="Times New Roman" w:hAnsi="Times New Roman" w:cs="Times New Roman"/>
          <w:b/>
          <w:bCs/>
          <w:sz w:val="24"/>
          <w:szCs w:val="24"/>
        </w:rPr>
        <w:t>g</w:t>
      </w:r>
      <w:r w:rsidRPr="006A2757">
        <w:rPr>
          <w:rFonts w:ascii="Times New Roman" w:hAnsi="Times New Roman" w:cs="Times New Roman"/>
          <w:b/>
          <w:bCs/>
          <w:sz w:val="24"/>
          <w:szCs w:val="24"/>
        </w:rPr>
        <w:t>enda Setting Theory</w:t>
      </w:r>
    </w:p>
    <w:p w14:paraId="15200F13" w14:textId="77777777" w:rsidR="00486678" w:rsidRDefault="00817863" w:rsidP="0010786A">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BB1384" w:rsidRPr="00BB1384">
        <w:rPr>
          <w:rFonts w:ascii="Times New Roman" w:hAnsi="Times New Roman" w:cs="Times New Roman"/>
          <w:sz w:val="24"/>
          <w:szCs w:val="24"/>
        </w:rPr>
        <w:t xml:space="preserve">Supreme Court Embarks </w:t>
      </w:r>
      <w:proofErr w:type="gramStart"/>
      <w:r w:rsidR="00BB1384" w:rsidRPr="00BB1384">
        <w:rPr>
          <w:rFonts w:ascii="Times New Roman" w:hAnsi="Times New Roman" w:cs="Times New Roman"/>
          <w:sz w:val="24"/>
          <w:szCs w:val="24"/>
        </w:rPr>
        <w:t>On Most Dramatic Reckoning For Abortion Rights In</w:t>
      </w:r>
      <w:proofErr w:type="gramEnd"/>
      <w:r w:rsidR="00BB1384" w:rsidRPr="00BB1384">
        <w:rPr>
          <w:rFonts w:ascii="Times New Roman" w:hAnsi="Times New Roman" w:cs="Times New Roman"/>
          <w:sz w:val="24"/>
          <w:szCs w:val="24"/>
        </w:rPr>
        <w:t xml:space="preserve"> Decades</w:t>
      </w:r>
      <w:r>
        <w:rPr>
          <w:rFonts w:ascii="Times New Roman" w:hAnsi="Times New Roman" w:cs="Times New Roman"/>
          <w:sz w:val="24"/>
          <w:szCs w:val="24"/>
        </w:rPr>
        <w:t>'</w:t>
      </w:r>
      <w:r w:rsidR="00BB1384">
        <w:rPr>
          <w:rFonts w:ascii="Times New Roman" w:hAnsi="Times New Roman" w:cs="Times New Roman"/>
          <w:sz w:val="24"/>
          <w:szCs w:val="24"/>
        </w:rPr>
        <w:t xml:space="preserve"> is an article by The Washington Post about a current and trending issue, which I chose to analyze. This article addresses the issue regarding the long</w:t>
      </w:r>
      <w:r w:rsidR="0032013E">
        <w:rPr>
          <w:rFonts w:ascii="Times New Roman" w:hAnsi="Times New Roman" w:cs="Times New Roman"/>
          <w:sz w:val="24"/>
          <w:szCs w:val="24"/>
        </w:rPr>
        <w:t>-</w:t>
      </w:r>
      <w:r w:rsidR="00BB1384">
        <w:rPr>
          <w:rFonts w:ascii="Times New Roman" w:hAnsi="Times New Roman" w:cs="Times New Roman"/>
          <w:sz w:val="24"/>
          <w:szCs w:val="24"/>
        </w:rPr>
        <w:t xml:space="preserve">discussed policy on the right to abort. A group of Supreme Court judges went ahead and affirmed this right </w:t>
      </w:r>
      <w:r>
        <w:rPr>
          <w:rFonts w:ascii="Times New Roman" w:hAnsi="Times New Roman" w:cs="Times New Roman"/>
          <w:sz w:val="24"/>
          <w:szCs w:val="24"/>
        </w:rPr>
        <w:t>even though</w:t>
      </w:r>
      <w:r w:rsidR="00BB1384">
        <w:rPr>
          <w:rFonts w:ascii="Times New Roman" w:hAnsi="Times New Roman" w:cs="Times New Roman"/>
          <w:sz w:val="24"/>
          <w:szCs w:val="24"/>
        </w:rPr>
        <w:t xml:space="preserve"> many anti</w:t>
      </w:r>
      <w:r w:rsidR="00486678">
        <w:rPr>
          <w:rFonts w:ascii="Times New Roman" w:hAnsi="Times New Roman" w:cs="Times New Roman"/>
          <w:sz w:val="24"/>
          <w:szCs w:val="24"/>
        </w:rPr>
        <w:t>-</w:t>
      </w:r>
      <w:r w:rsidR="00BB1384">
        <w:rPr>
          <w:rFonts w:ascii="Times New Roman" w:hAnsi="Times New Roman" w:cs="Times New Roman"/>
          <w:sz w:val="24"/>
          <w:szCs w:val="24"/>
        </w:rPr>
        <w:t xml:space="preserve">abortion activists did ups and downs to stop this right from being affirmed. It is an article that is more inciting as it shows how heavy this action the judges took is. They term the step as a </w:t>
      </w:r>
      <w:r>
        <w:rPr>
          <w:rFonts w:ascii="Times New Roman" w:hAnsi="Times New Roman" w:cs="Times New Roman"/>
          <w:sz w:val="24"/>
          <w:szCs w:val="24"/>
        </w:rPr>
        <w:t>"</w:t>
      </w:r>
      <w:r w:rsidR="00BB1384">
        <w:rPr>
          <w:rFonts w:ascii="Times New Roman" w:hAnsi="Times New Roman" w:cs="Times New Roman"/>
          <w:sz w:val="24"/>
          <w:szCs w:val="24"/>
        </w:rPr>
        <w:t>bitter disappointment for anti</w:t>
      </w:r>
      <w:r w:rsidR="00486678">
        <w:rPr>
          <w:rFonts w:ascii="Times New Roman" w:hAnsi="Times New Roman" w:cs="Times New Roman"/>
          <w:sz w:val="24"/>
          <w:szCs w:val="24"/>
        </w:rPr>
        <w:t>-</w:t>
      </w:r>
      <w:r w:rsidR="00BB1384">
        <w:rPr>
          <w:rFonts w:ascii="Times New Roman" w:hAnsi="Times New Roman" w:cs="Times New Roman"/>
          <w:sz w:val="24"/>
          <w:szCs w:val="24"/>
        </w:rPr>
        <w:t>abortion activists who feel this is their chance.</w:t>
      </w:r>
      <w:r>
        <w:rPr>
          <w:rFonts w:ascii="Times New Roman" w:hAnsi="Times New Roman" w:cs="Times New Roman"/>
          <w:sz w:val="24"/>
          <w:szCs w:val="24"/>
        </w:rPr>
        <w:t>"</w:t>
      </w:r>
      <w:r w:rsidR="0064095D">
        <w:rPr>
          <w:rFonts w:ascii="Times New Roman" w:hAnsi="Times New Roman" w:cs="Times New Roman"/>
          <w:sz w:val="24"/>
          <w:szCs w:val="24"/>
        </w:rPr>
        <w:t xml:space="preserve"> (The Washington Post, 2021).</w:t>
      </w:r>
      <w:r w:rsidR="00BB1384">
        <w:rPr>
          <w:rFonts w:ascii="Times New Roman" w:hAnsi="Times New Roman" w:cs="Times New Roman"/>
          <w:sz w:val="24"/>
          <w:szCs w:val="24"/>
        </w:rPr>
        <w:t xml:space="preserve"> </w:t>
      </w:r>
    </w:p>
    <w:p w14:paraId="69B6B6A6" w14:textId="09EF0BD2" w:rsidR="00BB1384" w:rsidRDefault="00BB1384" w:rsidP="0010786A">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In this current event post, I applied the Agenda Setting Theory to analyze it. The Agenda Setting theory is a theory that expresses the ability of the media in influencing the weight put on certain topics of the public agenda. In this case, I termed this post as an influencing post to the viewers and readers as the author tries to develop a hierarchy of news occurrence</w:t>
      </w:r>
      <w:r w:rsidR="0032013E">
        <w:rPr>
          <w:rFonts w:ascii="Times New Roman" w:hAnsi="Times New Roman" w:cs="Times New Roman"/>
          <w:sz w:val="24"/>
          <w:szCs w:val="24"/>
        </w:rPr>
        <w:t>s</w:t>
      </w:r>
      <w:r>
        <w:rPr>
          <w:rFonts w:ascii="Times New Roman" w:hAnsi="Times New Roman" w:cs="Times New Roman"/>
          <w:sz w:val="24"/>
          <w:szCs w:val="24"/>
        </w:rPr>
        <w:t xml:space="preserve">. </w:t>
      </w:r>
      <w:r w:rsidR="005A150A">
        <w:rPr>
          <w:rFonts w:ascii="Times New Roman" w:hAnsi="Times New Roman" w:cs="Times New Roman"/>
          <w:sz w:val="24"/>
          <w:szCs w:val="24"/>
        </w:rPr>
        <w:t xml:space="preserve">This post may be termed as more political than informing </w:t>
      </w:r>
      <w:r w:rsidR="0032013E">
        <w:rPr>
          <w:rFonts w:ascii="Times New Roman" w:hAnsi="Times New Roman" w:cs="Times New Roman"/>
          <w:sz w:val="24"/>
          <w:szCs w:val="24"/>
        </w:rPr>
        <w:t xml:space="preserve">a </w:t>
      </w:r>
      <w:r w:rsidR="005A150A">
        <w:rPr>
          <w:rFonts w:ascii="Times New Roman" w:hAnsi="Times New Roman" w:cs="Times New Roman"/>
          <w:sz w:val="24"/>
          <w:szCs w:val="24"/>
        </w:rPr>
        <w:t xml:space="preserve">general or specific agenda. It bears more of a political motive as it tries to express a group of judges from a certain party, Republican-nominated justices. </w:t>
      </w:r>
      <w:r w:rsidR="00817863">
        <w:rPr>
          <w:rFonts w:ascii="Times New Roman" w:hAnsi="Times New Roman" w:cs="Times New Roman"/>
          <w:sz w:val="24"/>
          <w:szCs w:val="24"/>
        </w:rPr>
        <w:t>T</w:t>
      </w:r>
      <w:r w:rsidR="005A150A">
        <w:rPr>
          <w:rFonts w:ascii="Times New Roman" w:hAnsi="Times New Roman" w:cs="Times New Roman"/>
          <w:sz w:val="24"/>
          <w:szCs w:val="24"/>
        </w:rPr>
        <w:t xml:space="preserve">he post is attacking one side, although it is informing on the other hand and thus inciting or influencing the other side of </w:t>
      </w:r>
      <w:r w:rsidR="0032013E">
        <w:rPr>
          <w:rFonts w:ascii="Times New Roman" w:hAnsi="Times New Roman" w:cs="Times New Roman"/>
          <w:sz w:val="24"/>
          <w:szCs w:val="24"/>
        </w:rPr>
        <w:t xml:space="preserve">the </w:t>
      </w:r>
      <w:r w:rsidR="005A150A">
        <w:rPr>
          <w:rFonts w:ascii="Times New Roman" w:hAnsi="Times New Roman" w:cs="Times New Roman"/>
          <w:sz w:val="24"/>
          <w:szCs w:val="24"/>
        </w:rPr>
        <w:t xml:space="preserve">political party, </w:t>
      </w:r>
      <w:r w:rsidR="0032013E">
        <w:rPr>
          <w:rFonts w:ascii="Times New Roman" w:hAnsi="Times New Roman" w:cs="Times New Roman"/>
          <w:sz w:val="24"/>
          <w:szCs w:val="24"/>
        </w:rPr>
        <w:t>which</w:t>
      </w:r>
      <w:r w:rsidR="005A150A">
        <w:rPr>
          <w:rFonts w:ascii="Times New Roman" w:hAnsi="Times New Roman" w:cs="Times New Roman"/>
          <w:sz w:val="24"/>
          <w:szCs w:val="24"/>
        </w:rPr>
        <w:t xml:space="preserve"> is obvious </w:t>
      </w:r>
      <w:r w:rsidR="0032013E">
        <w:rPr>
          <w:rFonts w:ascii="Times New Roman" w:hAnsi="Times New Roman" w:cs="Times New Roman"/>
          <w:sz w:val="24"/>
          <w:szCs w:val="24"/>
        </w:rPr>
        <w:t xml:space="preserve">to </w:t>
      </w:r>
      <w:r w:rsidR="005A150A">
        <w:rPr>
          <w:rFonts w:ascii="Times New Roman" w:hAnsi="Times New Roman" w:cs="Times New Roman"/>
          <w:sz w:val="24"/>
          <w:szCs w:val="24"/>
        </w:rPr>
        <w:t xml:space="preserve">the Democrats. </w:t>
      </w:r>
    </w:p>
    <w:p w14:paraId="447CDD2F" w14:textId="0335C8DA" w:rsidR="00834C0D" w:rsidRDefault="00302625" w:rsidP="001078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Agenda Setting theory tries to be more </w:t>
      </w:r>
      <w:r w:rsidR="00817863">
        <w:rPr>
          <w:rFonts w:ascii="Times New Roman" w:hAnsi="Times New Roman" w:cs="Times New Roman"/>
          <w:sz w:val="24"/>
          <w:szCs w:val="24"/>
        </w:rPr>
        <w:t>biased</w:t>
      </w:r>
      <w:r>
        <w:rPr>
          <w:rFonts w:ascii="Times New Roman" w:hAnsi="Times New Roman" w:cs="Times New Roman"/>
          <w:sz w:val="24"/>
          <w:szCs w:val="24"/>
        </w:rPr>
        <w:t xml:space="preserve"> by media on specific areas such as culture, economy</w:t>
      </w:r>
      <w:r w:rsidR="0032013E">
        <w:rPr>
          <w:rFonts w:ascii="Times New Roman" w:hAnsi="Times New Roman" w:cs="Times New Roman"/>
          <w:sz w:val="24"/>
          <w:szCs w:val="24"/>
        </w:rPr>
        <w:t>,</w:t>
      </w:r>
      <w:r>
        <w:rPr>
          <w:rFonts w:ascii="Times New Roman" w:hAnsi="Times New Roman" w:cs="Times New Roman"/>
          <w:sz w:val="24"/>
          <w:szCs w:val="24"/>
        </w:rPr>
        <w:t xml:space="preserve"> and politics. </w:t>
      </w:r>
      <w:r w:rsidR="000F1B04">
        <w:rPr>
          <w:rFonts w:ascii="Times New Roman" w:hAnsi="Times New Roman" w:cs="Times New Roman"/>
          <w:sz w:val="24"/>
          <w:szCs w:val="24"/>
        </w:rPr>
        <w:t xml:space="preserve">This shows that one can use this theory to identify if a post is biased and inciting other than neutral and just informing. </w:t>
      </w:r>
      <w:r w:rsidR="00B863FD">
        <w:rPr>
          <w:rFonts w:ascii="Times New Roman" w:hAnsi="Times New Roman" w:cs="Times New Roman"/>
          <w:sz w:val="24"/>
          <w:szCs w:val="24"/>
        </w:rPr>
        <w:t>This post</w:t>
      </w:r>
      <w:r w:rsidR="0032013E">
        <w:rPr>
          <w:rFonts w:ascii="Times New Roman" w:hAnsi="Times New Roman" w:cs="Times New Roman"/>
          <w:sz w:val="24"/>
          <w:szCs w:val="24"/>
        </w:rPr>
        <w:t>, therefore,</w:t>
      </w:r>
      <w:r w:rsidR="00B863FD">
        <w:rPr>
          <w:rFonts w:ascii="Times New Roman" w:hAnsi="Times New Roman" w:cs="Times New Roman"/>
          <w:sz w:val="24"/>
          <w:szCs w:val="24"/>
        </w:rPr>
        <w:t xml:space="preserve"> is clear that it is biased and inciting the reader through its commends and how the content is presented. The reason to say this </w:t>
      </w:r>
      <w:r w:rsidR="0032013E">
        <w:rPr>
          <w:rFonts w:ascii="Times New Roman" w:hAnsi="Times New Roman" w:cs="Times New Roman"/>
          <w:sz w:val="24"/>
          <w:szCs w:val="24"/>
        </w:rPr>
        <w:t xml:space="preserve">is </w:t>
      </w:r>
      <w:r w:rsidR="00B863FD">
        <w:rPr>
          <w:rFonts w:ascii="Times New Roman" w:hAnsi="Times New Roman" w:cs="Times New Roman"/>
          <w:sz w:val="24"/>
          <w:szCs w:val="24"/>
        </w:rPr>
        <w:t xml:space="preserve">because the article tries to express how the action by the nominated justices </w:t>
      </w:r>
      <w:r w:rsidR="00B863FD">
        <w:rPr>
          <w:rFonts w:ascii="Times New Roman" w:hAnsi="Times New Roman" w:cs="Times New Roman"/>
          <w:sz w:val="24"/>
          <w:szCs w:val="24"/>
        </w:rPr>
        <w:lastRenderedPageBreak/>
        <w:t xml:space="preserve">will be of impact and influence on the people and the democracy in the constitutional amendment. </w:t>
      </w:r>
      <w:r w:rsidR="004E2A63">
        <w:rPr>
          <w:rFonts w:ascii="Times New Roman" w:hAnsi="Times New Roman" w:cs="Times New Roman"/>
          <w:sz w:val="24"/>
          <w:szCs w:val="24"/>
        </w:rPr>
        <w:t>It indicates th</w:t>
      </w:r>
      <w:r w:rsidR="00817863">
        <w:rPr>
          <w:rFonts w:ascii="Times New Roman" w:hAnsi="Times New Roman" w:cs="Times New Roman"/>
          <w:sz w:val="24"/>
          <w:szCs w:val="24"/>
        </w:rPr>
        <w:t>at the justices' step is a</w:t>
      </w:r>
      <w:r w:rsidR="004E2A63">
        <w:rPr>
          <w:rFonts w:ascii="Times New Roman" w:hAnsi="Times New Roman" w:cs="Times New Roman"/>
          <w:sz w:val="24"/>
          <w:szCs w:val="24"/>
        </w:rPr>
        <w:t xml:space="preserve"> serious concern and a </w:t>
      </w:r>
      <w:r w:rsidR="00817863">
        <w:rPr>
          <w:rFonts w:ascii="Times New Roman" w:hAnsi="Times New Roman" w:cs="Times New Roman"/>
          <w:sz w:val="24"/>
          <w:szCs w:val="24"/>
        </w:rPr>
        <w:t>"</w:t>
      </w:r>
      <w:r w:rsidR="004E2A63">
        <w:rPr>
          <w:rFonts w:ascii="Times New Roman" w:hAnsi="Times New Roman" w:cs="Times New Roman"/>
          <w:sz w:val="24"/>
          <w:szCs w:val="24"/>
        </w:rPr>
        <w:t>grave danger</w:t>
      </w:r>
      <w:r w:rsidR="00817863">
        <w:rPr>
          <w:rFonts w:ascii="Times New Roman" w:hAnsi="Times New Roman" w:cs="Times New Roman"/>
          <w:sz w:val="24"/>
          <w:szCs w:val="24"/>
        </w:rPr>
        <w:t>"</w:t>
      </w:r>
      <w:r w:rsidR="004E2A63">
        <w:rPr>
          <w:rFonts w:ascii="Times New Roman" w:hAnsi="Times New Roman" w:cs="Times New Roman"/>
          <w:sz w:val="24"/>
          <w:szCs w:val="24"/>
        </w:rPr>
        <w:t xml:space="preserve"> to constitutional rights. </w:t>
      </w:r>
    </w:p>
    <w:p w14:paraId="3443DB24" w14:textId="4AD707D6" w:rsidR="006A2757" w:rsidRDefault="00834C0D" w:rsidP="001078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Agenda Setting Theory in this post </w:t>
      </w:r>
      <w:r w:rsidR="00817863">
        <w:rPr>
          <w:rFonts w:ascii="Times New Roman" w:hAnsi="Times New Roman" w:cs="Times New Roman"/>
          <w:sz w:val="24"/>
          <w:szCs w:val="24"/>
        </w:rPr>
        <w:t>clearly shows its three steps:</w:t>
      </w:r>
      <w:r>
        <w:rPr>
          <w:rFonts w:ascii="Times New Roman" w:hAnsi="Times New Roman" w:cs="Times New Roman"/>
          <w:sz w:val="24"/>
          <w:szCs w:val="24"/>
        </w:rPr>
        <w:t xml:space="preserve"> </w:t>
      </w:r>
      <w:r w:rsidR="0032013E">
        <w:rPr>
          <w:rFonts w:ascii="Times New Roman" w:hAnsi="Times New Roman" w:cs="Times New Roman"/>
          <w:sz w:val="24"/>
          <w:szCs w:val="24"/>
        </w:rPr>
        <w:t xml:space="preserve">the </w:t>
      </w:r>
      <w:r>
        <w:rPr>
          <w:rFonts w:ascii="Times New Roman" w:hAnsi="Times New Roman" w:cs="Times New Roman"/>
          <w:sz w:val="24"/>
          <w:szCs w:val="24"/>
        </w:rPr>
        <w:t>awareness model, priorities model</w:t>
      </w:r>
      <w:r w:rsidR="0032013E">
        <w:rPr>
          <w:rFonts w:ascii="Times New Roman" w:hAnsi="Times New Roman" w:cs="Times New Roman"/>
          <w:sz w:val="24"/>
          <w:szCs w:val="24"/>
        </w:rPr>
        <w:t>,</w:t>
      </w:r>
      <w:r>
        <w:rPr>
          <w:rFonts w:ascii="Times New Roman" w:hAnsi="Times New Roman" w:cs="Times New Roman"/>
          <w:sz w:val="24"/>
          <w:szCs w:val="24"/>
        </w:rPr>
        <w:t xml:space="preserve"> and the salience model. These models help us in analyzing the effect of the theory. </w:t>
      </w:r>
      <w:r w:rsidR="00A142C6">
        <w:rPr>
          <w:rFonts w:ascii="Times New Roman" w:hAnsi="Times New Roman" w:cs="Times New Roman"/>
          <w:sz w:val="24"/>
          <w:szCs w:val="24"/>
        </w:rPr>
        <w:t>The post first creates awareness to the reader by giv</w:t>
      </w:r>
      <w:r w:rsidR="0032013E">
        <w:rPr>
          <w:rFonts w:ascii="Times New Roman" w:hAnsi="Times New Roman" w:cs="Times New Roman"/>
          <w:sz w:val="24"/>
          <w:szCs w:val="24"/>
        </w:rPr>
        <w:t>ing</w:t>
      </w:r>
      <w:r w:rsidR="00A142C6">
        <w:rPr>
          <w:rFonts w:ascii="Times New Roman" w:hAnsi="Times New Roman" w:cs="Times New Roman"/>
          <w:sz w:val="24"/>
          <w:szCs w:val="24"/>
        </w:rPr>
        <w:t xml:space="preserve"> a topic and an introductory paragraph that </w:t>
      </w:r>
      <w:r w:rsidR="00817863">
        <w:rPr>
          <w:rFonts w:ascii="Times New Roman" w:hAnsi="Times New Roman" w:cs="Times New Roman"/>
          <w:sz w:val="24"/>
          <w:szCs w:val="24"/>
        </w:rPr>
        <w:t>explains the context of the post,</w:t>
      </w:r>
      <w:r w:rsidR="00A142C6">
        <w:rPr>
          <w:rFonts w:ascii="Times New Roman" w:hAnsi="Times New Roman" w:cs="Times New Roman"/>
          <w:sz w:val="24"/>
          <w:szCs w:val="24"/>
        </w:rPr>
        <w:t xml:space="preserve"> thus making the reader understand the agenda. After the agenda is put home, the author slowly starts </w:t>
      </w:r>
      <w:r w:rsidR="00364C5A">
        <w:rPr>
          <w:rFonts w:ascii="Times New Roman" w:hAnsi="Times New Roman" w:cs="Times New Roman"/>
          <w:sz w:val="24"/>
          <w:szCs w:val="24"/>
        </w:rPr>
        <w:t>to express its main agenda of influencing the reader with the post</w:t>
      </w:r>
      <w:r w:rsidR="00817863">
        <w:rPr>
          <w:rFonts w:ascii="Times New Roman" w:hAnsi="Times New Roman" w:cs="Times New Roman"/>
          <w:sz w:val="24"/>
          <w:szCs w:val="24"/>
        </w:rPr>
        <w:t>'</w:t>
      </w:r>
      <w:r w:rsidR="00364C5A">
        <w:rPr>
          <w:rFonts w:ascii="Times New Roman" w:hAnsi="Times New Roman" w:cs="Times New Roman"/>
          <w:sz w:val="24"/>
          <w:szCs w:val="24"/>
        </w:rPr>
        <w:t xml:space="preserve">s information. </w:t>
      </w:r>
      <w:r w:rsidR="00EE7450">
        <w:rPr>
          <w:rFonts w:ascii="Times New Roman" w:hAnsi="Times New Roman" w:cs="Times New Roman"/>
          <w:sz w:val="24"/>
          <w:szCs w:val="24"/>
        </w:rPr>
        <w:t xml:space="preserve">On the salience part, the post tries to analyze the perception and views of the public. They present some of the reactions from the public and try to expound or respond to them as a way of triggering the perception and emotions of the reader. </w:t>
      </w:r>
      <w:r w:rsidR="00C22E37">
        <w:rPr>
          <w:rFonts w:ascii="Times New Roman" w:hAnsi="Times New Roman" w:cs="Times New Roman"/>
          <w:sz w:val="24"/>
          <w:szCs w:val="24"/>
        </w:rPr>
        <w:t>It also tries to show how other states and regions have gone ahead to ban abortion in their states. It can</w:t>
      </w:r>
      <w:r w:rsidR="0032013E">
        <w:rPr>
          <w:rFonts w:ascii="Times New Roman" w:hAnsi="Times New Roman" w:cs="Times New Roman"/>
          <w:sz w:val="24"/>
          <w:szCs w:val="24"/>
        </w:rPr>
        <w:t>,</w:t>
      </w:r>
      <w:r w:rsidR="00C22E37">
        <w:rPr>
          <w:rFonts w:ascii="Times New Roman" w:hAnsi="Times New Roman" w:cs="Times New Roman"/>
          <w:sz w:val="24"/>
          <w:szCs w:val="24"/>
        </w:rPr>
        <w:t xml:space="preserve"> therefore, make the reader start asking </w:t>
      </w:r>
      <w:r w:rsidR="00507530">
        <w:rPr>
          <w:rFonts w:ascii="Times New Roman" w:hAnsi="Times New Roman" w:cs="Times New Roman"/>
          <w:sz w:val="24"/>
          <w:szCs w:val="24"/>
        </w:rPr>
        <w:t xml:space="preserve">themselves various questions like why this right should be enacted on the American people today after so many years of rejection. </w:t>
      </w:r>
      <w:r w:rsidR="004029CA">
        <w:rPr>
          <w:rFonts w:ascii="Times New Roman" w:hAnsi="Times New Roman" w:cs="Times New Roman"/>
          <w:sz w:val="24"/>
          <w:szCs w:val="24"/>
        </w:rPr>
        <w:t xml:space="preserve">However, this theory </w:t>
      </w:r>
      <w:r w:rsidR="00817863">
        <w:rPr>
          <w:rFonts w:ascii="Times New Roman" w:hAnsi="Times New Roman" w:cs="Times New Roman"/>
          <w:sz w:val="24"/>
          <w:szCs w:val="24"/>
        </w:rPr>
        <w:t>clarifies</w:t>
      </w:r>
      <w:r w:rsidR="004029CA">
        <w:rPr>
          <w:rFonts w:ascii="Times New Roman" w:hAnsi="Times New Roman" w:cs="Times New Roman"/>
          <w:sz w:val="24"/>
          <w:szCs w:val="24"/>
        </w:rPr>
        <w:t xml:space="preserve"> that the media and press </w:t>
      </w:r>
      <w:proofErr w:type="spellStart"/>
      <w:r w:rsidR="004029CA">
        <w:rPr>
          <w:rFonts w:ascii="Times New Roman" w:hAnsi="Times New Roman" w:cs="Times New Roman"/>
          <w:sz w:val="24"/>
          <w:szCs w:val="24"/>
        </w:rPr>
        <w:t>can not</w:t>
      </w:r>
      <w:proofErr w:type="spellEnd"/>
      <w:r w:rsidR="004029CA">
        <w:rPr>
          <w:rFonts w:ascii="Times New Roman" w:hAnsi="Times New Roman" w:cs="Times New Roman"/>
          <w:sz w:val="24"/>
          <w:szCs w:val="24"/>
        </w:rPr>
        <w:t xml:space="preserve"> reflect reality</w:t>
      </w:r>
      <w:r w:rsidR="0032013E">
        <w:rPr>
          <w:rFonts w:ascii="Times New Roman" w:hAnsi="Times New Roman" w:cs="Times New Roman"/>
          <w:sz w:val="24"/>
          <w:szCs w:val="24"/>
        </w:rPr>
        <w:t>,</w:t>
      </w:r>
      <w:r w:rsidR="004029CA">
        <w:rPr>
          <w:rFonts w:ascii="Times New Roman" w:hAnsi="Times New Roman" w:cs="Times New Roman"/>
          <w:sz w:val="24"/>
          <w:szCs w:val="24"/>
        </w:rPr>
        <w:t xml:space="preserve"> but they add more taste and shape </w:t>
      </w:r>
      <w:r w:rsidR="0032013E">
        <w:rPr>
          <w:rFonts w:ascii="Times New Roman" w:hAnsi="Times New Roman" w:cs="Times New Roman"/>
          <w:sz w:val="24"/>
          <w:szCs w:val="24"/>
        </w:rPr>
        <w:t>to</w:t>
      </w:r>
      <w:r w:rsidR="004029CA">
        <w:rPr>
          <w:rFonts w:ascii="Times New Roman" w:hAnsi="Times New Roman" w:cs="Times New Roman"/>
          <w:sz w:val="24"/>
          <w:szCs w:val="24"/>
        </w:rPr>
        <w:t xml:space="preserve"> it</w:t>
      </w:r>
      <w:r w:rsidR="0032013E">
        <w:rPr>
          <w:rFonts w:ascii="Times New Roman" w:hAnsi="Times New Roman" w:cs="Times New Roman"/>
          <w:sz w:val="24"/>
          <w:szCs w:val="24"/>
        </w:rPr>
        <w:t xml:space="preserve"> (</w:t>
      </w:r>
      <w:proofErr w:type="spellStart"/>
      <w:r w:rsidR="0032013E" w:rsidRPr="00B1662A">
        <w:rPr>
          <w:rFonts w:ascii="Times New Roman" w:hAnsi="Times New Roman" w:cs="Times New Roman"/>
          <w:sz w:val="24"/>
          <w:szCs w:val="24"/>
        </w:rPr>
        <w:t>Blasco-Duatis</w:t>
      </w:r>
      <w:proofErr w:type="spellEnd"/>
      <w:r w:rsidR="0032013E">
        <w:rPr>
          <w:rFonts w:ascii="Times New Roman" w:hAnsi="Times New Roman" w:cs="Times New Roman"/>
          <w:sz w:val="24"/>
          <w:szCs w:val="24"/>
        </w:rPr>
        <w:t xml:space="preserve"> et al., 2019)</w:t>
      </w:r>
      <w:r w:rsidR="004029CA">
        <w:rPr>
          <w:rFonts w:ascii="Times New Roman" w:hAnsi="Times New Roman" w:cs="Times New Roman"/>
          <w:sz w:val="24"/>
          <w:szCs w:val="24"/>
        </w:rPr>
        <w:t>. It also indicate</w:t>
      </w:r>
      <w:r w:rsidR="0032013E">
        <w:rPr>
          <w:rFonts w:ascii="Times New Roman" w:hAnsi="Times New Roman" w:cs="Times New Roman"/>
          <w:sz w:val="24"/>
          <w:szCs w:val="24"/>
        </w:rPr>
        <w:t>s</w:t>
      </w:r>
      <w:r w:rsidR="004029CA">
        <w:rPr>
          <w:rFonts w:ascii="Times New Roman" w:hAnsi="Times New Roman" w:cs="Times New Roman"/>
          <w:sz w:val="24"/>
          <w:szCs w:val="24"/>
        </w:rPr>
        <w:t xml:space="preserve"> that the media focuses on a few items that will catch the public</w:t>
      </w:r>
      <w:r w:rsidR="00817863">
        <w:rPr>
          <w:rFonts w:ascii="Times New Roman" w:hAnsi="Times New Roman" w:cs="Times New Roman"/>
          <w:sz w:val="24"/>
          <w:szCs w:val="24"/>
        </w:rPr>
        <w:t>'</w:t>
      </w:r>
      <w:r w:rsidR="004029CA">
        <w:rPr>
          <w:rFonts w:ascii="Times New Roman" w:hAnsi="Times New Roman" w:cs="Times New Roman"/>
          <w:sz w:val="24"/>
          <w:szCs w:val="24"/>
        </w:rPr>
        <w:t>s attention and perception and weigh them as more important tha</w:t>
      </w:r>
      <w:r w:rsidR="0032013E">
        <w:rPr>
          <w:rFonts w:ascii="Times New Roman" w:hAnsi="Times New Roman" w:cs="Times New Roman"/>
          <w:sz w:val="24"/>
          <w:szCs w:val="24"/>
        </w:rPr>
        <w:t>n</w:t>
      </w:r>
      <w:r w:rsidR="004029CA">
        <w:rPr>
          <w:rFonts w:ascii="Times New Roman" w:hAnsi="Times New Roman" w:cs="Times New Roman"/>
          <w:sz w:val="24"/>
          <w:szCs w:val="24"/>
        </w:rPr>
        <w:t xml:space="preserve"> the other occurrences. </w:t>
      </w:r>
    </w:p>
    <w:p w14:paraId="409EEB8C" w14:textId="77777777" w:rsidR="006A2757" w:rsidRDefault="006A2757" w:rsidP="0010786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FC84635" w14:textId="6169080E" w:rsidR="00302625" w:rsidRDefault="006A2757" w:rsidP="001078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8BACC0C" w14:textId="77777777" w:rsidR="0032013E" w:rsidRPr="00BB1384" w:rsidRDefault="0032013E" w:rsidP="0010786A">
      <w:pPr>
        <w:spacing w:line="480" w:lineRule="auto"/>
        <w:ind w:left="720" w:hanging="720"/>
        <w:rPr>
          <w:rFonts w:ascii="Times New Roman" w:hAnsi="Times New Roman" w:cs="Times New Roman"/>
          <w:sz w:val="24"/>
          <w:szCs w:val="24"/>
        </w:rPr>
      </w:pPr>
      <w:proofErr w:type="spellStart"/>
      <w:r w:rsidRPr="00B1662A">
        <w:rPr>
          <w:rFonts w:ascii="Times New Roman" w:hAnsi="Times New Roman" w:cs="Times New Roman"/>
          <w:sz w:val="24"/>
          <w:szCs w:val="24"/>
        </w:rPr>
        <w:t>Blasco-Duatis</w:t>
      </w:r>
      <w:proofErr w:type="spellEnd"/>
      <w:r w:rsidRPr="00B1662A">
        <w:rPr>
          <w:rFonts w:ascii="Times New Roman" w:hAnsi="Times New Roman" w:cs="Times New Roman"/>
          <w:sz w:val="24"/>
          <w:szCs w:val="24"/>
        </w:rPr>
        <w:t xml:space="preserve">, M., </w:t>
      </w:r>
      <w:proofErr w:type="spellStart"/>
      <w:r w:rsidRPr="00B1662A">
        <w:rPr>
          <w:rFonts w:ascii="Times New Roman" w:hAnsi="Times New Roman" w:cs="Times New Roman"/>
          <w:sz w:val="24"/>
          <w:szCs w:val="24"/>
        </w:rPr>
        <w:t>Coenders</w:t>
      </w:r>
      <w:proofErr w:type="spellEnd"/>
      <w:r w:rsidRPr="00B1662A">
        <w:rPr>
          <w:rFonts w:ascii="Times New Roman" w:hAnsi="Times New Roman" w:cs="Times New Roman"/>
          <w:sz w:val="24"/>
          <w:szCs w:val="24"/>
        </w:rPr>
        <w:t>, G., Saez, M., García, N. F., &amp; Cunha, I. F. (2019). Mapping the agenda-setting theory, priming</w:t>
      </w:r>
      <w:r>
        <w:rPr>
          <w:rFonts w:ascii="Times New Roman" w:hAnsi="Times New Roman" w:cs="Times New Roman"/>
          <w:sz w:val="24"/>
          <w:szCs w:val="24"/>
        </w:rPr>
        <w:t>,</w:t>
      </w:r>
      <w:r w:rsidRPr="00B1662A">
        <w:rPr>
          <w:rFonts w:ascii="Times New Roman" w:hAnsi="Times New Roman" w:cs="Times New Roman"/>
          <w:sz w:val="24"/>
          <w:szCs w:val="24"/>
        </w:rPr>
        <w:t xml:space="preserve"> and the spiral of silence in Twitter accounts of political parties. </w:t>
      </w:r>
      <w:r w:rsidRPr="00B1662A">
        <w:rPr>
          <w:rFonts w:ascii="Times New Roman" w:hAnsi="Times New Roman" w:cs="Times New Roman"/>
          <w:i/>
          <w:iCs/>
          <w:sz w:val="24"/>
          <w:szCs w:val="24"/>
        </w:rPr>
        <w:t>International Journal of Web</w:t>
      </w:r>
      <w:r>
        <w:rPr>
          <w:rFonts w:ascii="Times New Roman" w:hAnsi="Times New Roman" w:cs="Times New Roman"/>
          <w:i/>
          <w:iCs/>
          <w:sz w:val="24"/>
          <w:szCs w:val="24"/>
        </w:rPr>
        <w:t>-</w:t>
      </w:r>
      <w:r w:rsidRPr="00B1662A">
        <w:rPr>
          <w:rFonts w:ascii="Times New Roman" w:hAnsi="Times New Roman" w:cs="Times New Roman"/>
          <w:i/>
          <w:iCs/>
          <w:sz w:val="24"/>
          <w:szCs w:val="24"/>
        </w:rPr>
        <w:t>Based Communities</w:t>
      </w:r>
      <w:r w:rsidRPr="00B1662A">
        <w:rPr>
          <w:rFonts w:ascii="Times New Roman" w:hAnsi="Times New Roman" w:cs="Times New Roman"/>
          <w:sz w:val="24"/>
          <w:szCs w:val="24"/>
        </w:rPr>
        <w:t>, </w:t>
      </w:r>
      <w:r w:rsidRPr="00B1662A">
        <w:rPr>
          <w:rFonts w:ascii="Times New Roman" w:hAnsi="Times New Roman" w:cs="Times New Roman"/>
          <w:i/>
          <w:iCs/>
          <w:sz w:val="24"/>
          <w:szCs w:val="24"/>
        </w:rPr>
        <w:t>15</w:t>
      </w:r>
      <w:r w:rsidRPr="00B1662A">
        <w:rPr>
          <w:rFonts w:ascii="Times New Roman" w:hAnsi="Times New Roman" w:cs="Times New Roman"/>
          <w:sz w:val="24"/>
          <w:szCs w:val="24"/>
        </w:rPr>
        <w:t>(1), 4-24.</w:t>
      </w:r>
      <w:r>
        <w:rPr>
          <w:rFonts w:ascii="Times New Roman" w:hAnsi="Times New Roman" w:cs="Times New Roman"/>
          <w:sz w:val="24"/>
          <w:szCs w:val="24"/>
        </w:rPr>
        <w:t xml:space="preserve"> </w:t>
      </w:r>
    </w:p>
    <w:p w14:paraId="0132A32F" w14:textId="77777777" w:rsidR="0032013E" w:rsidRDefault="0032013E" w:rsidP="00107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Washington Post. (2021). </w:t>
      </w:r>
      <w:r w:rsidRPr="005147DE">
        <w:rPr>
          <w:rFonts w:ascii="Times New Roman" w:hAnsi="Times New Roman" w:cs="Times New Roman"/>
          <w:sz w:val="24"/>
          <w:szCs w:val="24"/>
        </w:rPr>
        <w:t xml:space="preserve">Supreme Court embarks on </w:t>
      </w:r>
      <w:r>
        <w:rPr>
          <w:rFonts w:ascii="Times New Roman" w:hAnsi="Times New Roman" w:cs="Times New Roman"/>
          <w:sz w:val="24"/>
          <w:szCs w:val="24"/>
        </w:rPr>
        <w:t xml:space="preserve">the </w:t>
      </w:r>
      <w:r w:rsidRPr="005147DE">
        <w:rPr>
          <w:rFonts w:ascii="Times New Roman" w:hAnsi="Times New Roman" w:cs="Times New Roman"/>
          <w:sz w:val="24"/>
          <w:szCs w:val="24"/>
        </w:rPr>
        <w:t>most dramatic reckoning for abortion rights in decades</w:t>
      </w:r>
      <w:r>
        <w:rPr>
          <w:rFonts w:ascii="Times New Roman" w:hAnsi="Times New Roman" w:cs="Times New Roman"/>
          <w:sz w:val="24"/>
          <w:szCs w:val="24"/>
        </w:rPr>
        <w:t xml:space="preserve">. </w:t>
      </w:r>
      <w:hyperlink r:id="rId6" w:history="1">
        <w:r w:rsidRPr="00695F6C">
          <w:rPr>
            <w:rStyle w:val="Hyperlink"/>
            <w:rFonts w:ascii="Times New Roman" w:hAnsi="Times New Roman" w:cs="Times New Roman"/>
            <w:sz w:val="24"/>
            <w:szCs w:val="24"/>
          </w:rPr>
          <w:t>https://www.washingtonpost.com/politics/courts_law/supreme-court-abortion/2021/10/30/13f53be2-3830-11ec-9bc4-86107e7b0ab1_story.html</w:t>
        </w:r>
      </w:hyperlink>
      <w:r>
        <w:rPr>
          <w:rFonts w:ascii="Times New Roman" w:hAnsi="Times New Roman" w:cs="Times New Roman"/>
          <w:sz w:val="24"/>
          <w:szCs w:val="24"/>
        </w:rPr>
        <w:t xml:space="preserve"> </w:t>
      </w:r>
    </w:p>
    <w:sectPr w:rsidR="003201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6DA31" w14:textId="77777777" w:rsidR="00661C85" w:rsidRDefault="00661C85" w:rsidP="00E0289E">
      <w:pPr>
        <w:spacing w:after="0" w:line="240" w:lineRule="auto"/>
      </w:pPr>
      <w:r>
        <w:separator/>
      </w:r>
    </w:p>
  </w:endnote>
  <w:endnote w:type="continuationSeparator" w:id="0">
    <w:p w14:paraId="167F5F5B" w14:textId="77777777" w:rsidR="00661C85" w:rsidRDefault="00661C85" w:rsidP="00E02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A9A7D" w14:textId="77777777" w:rsidR="00661C85" w:rsidRDefault="00661C85" w:rsidP="00E0289E">
      <w:pPr>
        <w:spacing w:after="0" w:line="240" w:lineRule="auto"/>
      </w:pPr>
      <w:r>
        <w:separator/>
      </w:r>
    </w:p>
  </w:footnote>
  <w:footnote w:type="continuationSeparator" w:id="0">
    <w:p w14:paraId="51850D53" w14:textId="77777777" w:rsidR="00661C85" w:rsidRDefault="00661C85" w:rsidP="00E02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238636"/>
      <w:docPartObj>
        <w:docPartGallery w:val="Page Numbers (Top of Page)"/>
        <w:docPartUnique/>
      </w:docPartObj>
    </w:sdtPr>
    <w:sdtEndPr>
      <w:rPr>
        <w:noProof/>
      </w:rPr>
    </w:sdtEndPr>
    <w:sdtContent>
      <w:p w14:paraId="2725EC8F" w14:textId="5914DD21" w:rsidR="00E0289E" w:rsidRDefault="00E0289E">
        <w:pPr>
          <w:pStyle w:val="Header"/>
          <w:jc w:val="right"/>
        </w:pPr>
        <w:r>
          <w:fldChar w:fldCharType="begin"/>
        </w:r>
        <w:r>
          <w:instrText xml:space="preserve"> PAGE   \* MERGEFORMAT </w:instrText>
        </w:r>
        <w:r>
          <w:fldChar w:fldCharType="separate"/>
        </w:r>
        <w:r w:rsidR="00486678">
          <w:rPr>
            <w:noProof/>
          </w:rPr>
          <w:t>2</w:t>
        </w:r>
        <w:r>
          <w:rPr>
            <w:noProof/>
          </w:rPr>
          <w:fldChar w:fldCharType="end"/>
        </w:r>
      </w:p>
    </w:sdtContent>
  </w:sdt>
  <w:p w14:paraId="382BBCB5" w14:textId="77777777" w:rsidR="00E0289E" w:rsidRDefault="00E02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A0MLU0MjG2sDA2MTJR0lEKTi0uzszPAykwqgUAE6yGaiwAAAA="/>
  </w:docVars>
  <w:rsids>
    <w:rsidRoot w:val="00BB1384"/>
    <w:rsid w:val="000F1B04"/>
    <w:rsid w:val="0010786A"/>
    <w:rsid w:val="00192042"/>
    <w:rsid w:val="00302625"/>
    <w:rsid w:val="0032013E"/>
    <w:rsid w:val="00364C5A"/>
    <w:rsid w:val="004029CA"/>
    <w:rsid w:val="00486678"/>
    <w:rsid w:val="004E2A63"/>
    <w:rsid w:val="00507530"/>
    <w:rsid w:val="005147DE"/>
    <w:rsid w:val="005A150A"/>
    <w:rsid w:val="0064095D"/>
    <w:rsid w:val="00661C85"/>
    <w:rsid w:val="006A2757"/>
    <w:rsid w:val="00817863"/>
    <w:rsid w:val="00834C0D"/>
    <w:rsid w:val="00A142C6"/>
    <w:rsid w:val="00B1662A"/>
    <w:rsid w:val="00B863FD"/>
    <w:rsid w:val="00BB1384"/>
    <w:rsid w:val="00C22E37"/>
    <w:rsid w:val="00E0289E"/>
    <w:rsid w:val="00EE7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1BA45"/>
  <w15:chartTrackingRefBased/>
  <w15:docId w15:val="{55174F38-F495-479A-8924-46F555AA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7DE"/>
    <w:rPr>
      <w:color w:val="0563C1" w:themeColor="hyperlink"/>
      <w:u w:val="single"/>
    </w:rPr>
  </w:style>
  <w:style w:type="character" w:customStyle="1" w:styleId="UnresolvedMention">
    <w:name w:val="Unresolved Mention"/>
    <w:basedOn w:val="DefaultParagraphFont"/>
    <w:uiPriority w:val="99"/>
    <w:semiHidden/>
    <w:unhideWhenUsed/>
    <w:rsid w:val="005147DE"/>
    <w:rPr>
      <w:color w:val="605E5C"/>
      <w:shd w:val="clear" w:color="auto" w:fill="E1DFDD"/>
    </w:rPr>
  </w:style>
  <w:style w:type="paragraph" w:styleId="Header">
    <w:name w:val="header"/>
    <w:basedOn w:val="Normal"/>
    <w:link w:val="HeaderChar"/>
    <w:uiPriority w:val="99"/>
    <w:unhideWhenUsed/>
    <w:rsid w:val="00E02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89E"/>
  </w:style>
  <w:style w:type="paragraph" w:styleId="Footer">
    <w:name w:val="footer"/>
    <w:basedOn w:val="Normal"/>
    <w:link w:val="FooterChar"/>
    <w:uiPriority w:val="99"/>
    <w:unhideWhenUsed/>
    <w:rsid w:val="00E02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politics/courts_law/supreme-court-abortion/2021/10/30/13f53be2-3830-11ec-9bc4-86107e7b0ab1_story.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646</Words>
  <Characters>3683</Characters>
  <Application>Microsoft Office Word</Application>
  <DocSecurity>0</DocSecurity>
  <Lines>30</Lines>
  <Paragraphs>8</Paragraphs>
  <ScaleCrop>false</ScaleCrop>
  <Company/>
  <LinksUpToDate>false</LinksUpToDate>
  <CharactersWithSpaces>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MWENDWA MUTEMI</dc:creator>
  <cp:keywords/>
  <dc:description/>
  <cp:lastModifiedBy>ALEX MUMO</cp:lastModifiedBy>
  <cp:revision>23</cp:revision>
  <dcterms:created xsi:type="dcterms:W3CDTF">2021-10-30T22:18:00Z</dcterms:created>
  <dcterms:modified xsi:type="dcterms:W3CDTF">2021-10-31T11:45:00Z</dcterms:modified>
</cp:coreProperties>
</file>